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10" w:type="dxa"/>
        <w:tblLayout w:type="fixed"/>
        <w:tblCellMar>
          <w:left w:w="0" w:type="dxa"/>
          <w:right w:w="0" w:type="dxa"/>
        </w:tblCellMar>
        <w:tblLook w:val="0000" w:firstRow="0" w:lastRow="0" w:firstColumn="0" w:lastColumn="0" w:noHBand="0" w:noVBand="0"/>
      </w:tblPr>
      <w:tblGrid>
        <w:gridCol w:w="4961"/>
      </w:tblGrid>
      <w:tr w:rsidR="00C66642" w:rsidRPr="00FE6052" w14:paraId="1E67766C" w14:textId="77777777" w:rsidTr="00D3028B">
        <w:trPr>
          <w:trHeight w:val="2040"/>
          <w:hidden/>
        </w:trPr>
        <w:tc>
          <w:tcPr>
            <w:tcW w:w="4961" w:type="dxa"/>
          </w:tcPr>
          <w:p w14:paraId="05E43239" w14:textId="77777777" w:rsidR="004A2492" w:rsidRPr="00FE6052" w:rsidRDefault="00C66642" w:rsidP="00EA6C18">
            <w:pPr>
              <w:framePr w:w="4820" w:h="2041" w:wrap="notBeside" w:vAnchor="page" w:hAnchor="text" w:y="2893" w:anchorLock="1"/>
              <w:spacing w:line="240" w:lineRule="auto"/>
              <w:rPr>
                <w:rFonts w:ascii="Verdana" w:hAnsi="Verdana"/>
              </w:rPr>
            </w:pPr>
            <w:r w:rsidRPr="00FE6052">
              <w:rPr>
                <w:rFonts w:ascii="Verdana" w:hAnsi="Verdana"/>
                <w:vanish/>
                <w:color w:val="008000"/>
                <w:sz w:val="16"/>
                <w:szCs w:val="16"/>
              </w:rPr>
              <w:t>Adre</w:t>
            </w:r>
            <w:r w:rsidR="002A5E52">
              <w:rPr>
                <w:rFonts w:ascii="Verdana" w:hAnsi="Verdana"/>
                <w:vanish/>
                <w:color w:val="008000"/>
                <w:sz w:val="16"/>
                <w:szCs w:val="16"/>
              </w:rPr>
              <w:t>ss</w:t>
            </w:r>
            <w:r w:rsidRPr="00FE6052">
              <w:rPr>
                <w:rFonts w:ascii="Verdana" w:hAnsi="Verdana"/>
                <w:vanish/>
                <w:color w:val="008000"/>
                <w:sz w:val="16"/>
                <w:szCs w:val="16"/>
              </w:rPr>
              <w:t>feld</w:t>
            </w:r>
            <w:r w:rsidR="00FE6052">
              <w:rPr>
                <w:rFonts w:ascii="Verdana" w:hAnsi="Verdana"/>
                <w:vanish/>
                <w:color w:val="008000"/>
                <w:sz w:val="16"/>
                <w:szCs w:val="16"/>
              </w:rPr>
              <w:t xml:space="preserve"> – hier die volle Adresse </w:t>
            </w:r>
            <w:r w:rsidR="002A5E52">
              <w:rPr>
                <w:rFonts w:ascii="Verdana" w:hAnsi="Verdana"/>
                <w:vanish/>
                <w:color w:val="008000"/>
                <w:sz w:val="16"/>
                <w:szCs w:val="16"/>
              </w:rPr>
              <w:t xml:space="preserve">des Einrichtungsträgers </w:t>
            </w:r>
            <w:r w:rsidR="00FE6052">
              <w:rPr>
                <w:rFonts w:ascii="Verdana" w:hAnsi="Verdana"/>
                <w:vanish/>
                <w:color w:val="008000"/>
                <w:sz w:val="16"/>
                <w:szCs w:val="16"/>
              </w:rPr>
              <w:t>einsetzen</w:t>
            </w:r>
            <w:r w:rsidRPr="00FE6052">
              <w:rPr>
                <w:rFonts w:ascii="Verdana" w:hAnsi="Verdana"/>
                <w:vanish/>
                <w:color w:val="008000"/>
                <w:sz w:val="16"/>
                <w:szCs w:val="16"/>
              </w:rPr>
              <w:t>:</w:t>
            </w:r>
            <w:r w:rsidR="00D3028B" w:rsidRPr="00FE6052">
              <w:rPr>
                <w:rFonts w:ascii="Verdana" w:hAnsi="Verdana"/>
                <w:vanish/>
                <w:color w:val="008080"/>
                <w:sz w:val="16"/>
              </w:rPr>
              <w:br/>
            </w:r>
          </w:p>
        </w:tc>
      </w:tr>
    </w:tbl>
    <w:p w14:paraId="0236CC2E" w14:textId="77777777" w:rsidR="00D3028B" w:rsidRPr="00FE6052" w:rsidRDefault="00D3028B" w:rsidP="00D3028B">
      <w:pPr>
        <w:framePr w:hSpace="141" w:wrap="around" w:vAnchor="text" w:hAnchor="text" w:y="1"/>
        <w:spacing w:before="0" w:line="240" w:lineRule="auto"/>
        <w:rPr>
          <w:rFonts w:ascii="Verdana" w:hAnsi="Verdana"/>
          <w:vanish/>
          <w:color w:val="008000"/>
          <w:sz w:val="16"/>
          <w:szCs w:val="16"/>
        </w:rPr>
      </w:pPr>
      <w:r w:rsidRPr="00FE6052">
        <w:rPr>
          <w:rFonts w:ascii="Verdana" w:hAnsi="Verdana"/>
          <w:vanish/>
          <w:color w:val="008000"/>
          <w:sz w:val="16"/>
          <w:szCs w:val="16"/>
        </w:rPr>
        <w:t>Absender:</w:t>
      </w:r>
    </w:p>
    <w:p w14:paraId="0B43A401" w14:textId="77777777" w:rsidR="00C66642" w:rsidRPr="00FE6052" w:rsidRDefault="00C66642">
      <w:pPr>
        <w:rPr>
          <w:rFonts w:ascii="Verdana" w:hAnsi="Verdana"/>
        </w:rPr>
      </w:pPr>
    </w:p>
    <w:p w14:paraId="3CF7830C" w14:textId="77777777" w:rsidR="00C66642" w:rsidRPr="00FE6052" w:rsidRDefault="00C66642" w:rsidP="00D3028B">
      <w:pPr>
        <w:spacing w:before="0" w:line="240" w:lineRule="auto"/>
        <w:rPr>
          <w:rFonts w:ascii="Verdana" w:hAnsi="Verdana"/>
        </w:rPr>
      </w:pPr>
    </w:p>
    <w:p w14:paraId="7E6B352B" w14:textId="77777777" w:rsidR="00D3028B" w:rsidRDefault="00D3028B">
      <w:pPr>
        <w:rPr>
          <w:rFonts w:ascii="Verdana" w:hAnsi="Verdana"/>
        </w:rPr>
      </w:pPr>
    </w:p>
    <w:p w14:paraId="71E3B106" w14:textId="77777777" w:rsidR="00C04670" w:rsidRDefault="00C04670">
      <w:pPr>
        <w:rPr>
          <w:rFonts w:ascii="Verdana" w:hAnsi="Verdana"/>
        </w:rPr>
      </w:pPr>
    </w:p>
    <w:p w14:paraId="470B1D81" w14:textId="77777777" w:rsidR="00C04670" w:rsidRPr="00FE6052" w:rsidRDefault="00C04670">
      <w:pPr>
        <w:rPr>
          <w:rFonts w:ascii="Verdana" w:hAnsi="Verdana"/>
        </w:rPr>
      </w:pPr>
    </w:p>
    <w:p w14:paraId="1077AE1D" w14:textId="77777777" w:rsidR="00D3028B" w:rsidRPr="00FE6052" w:rsidRDefault="00D3028B" w:rsidP="00D3028B">
      <w:pPr>
        <w:framePr w:w="9185" w:h="579" w:hRule="exact" w:hSpace="142" w:wrap="notBeside" w:vAnchor="page" w:hAnchor="page" w:x="1343" w:y="5225"/>
        <w:spacing w:before="0" w:line="240" w:lineRule="auto"/>
        <w:rPr>
          <w:rFonts w:ascii="Verdana" w:hAnsi="Verdana"/>
          <w:vanish/>
          <w:color w:val="008000"/>
          <w:sz w:val="16"/>
          <w:szCs w:val="16"/>
        </w:rPr>
      </w:pPr>
      <w:r w:rsidRPr="00FE6052">
        <w:rPr>
          <w:rFonts w:ascii="Verdana" w:hAnsi="Verdana"/>
          <w:vanish/>
          <w:color w:val="008000"/>
          <w:sz w:val="16"/>
          <w:szCs w:val="16"/>
        </w:rPr>
        <w:t>Ort und Datum:</w:t>
      </w:r>
    </w:p>
    <w:p w14:paraId="5A5F569D" w14:textId="77777777" w:rsidR="00D3028B" w:rsidRPr="00674ED4" w:rsidRDefault="00D3028B" w:rsidP="00D3028B">
      <w:pPr>
        <w:framePr w:w="9185" w:h="579" w:hRule="exact" w:hSpace="142" w:wrap="notBeside" w:vAnchor="page" w:hAnchor="page" w:x="1343" w:y="5225"/>
        <w:spacing w:before="0" w:line="240" w:lineRule="auto"/>
        <w:rPr>
          <w:rFonts w:ascii="Verdana" w:hAnsi="Verdana"/>
          <w:vanish/>
          <w:color w:val="808080"/>
          <w:szCs w:val="22"/>
        </w:rPr>
      </w:pPr>
    </w:p>
    <w:p w14:paraId="168ABB33" w14:textId="77777777" w:rsidR="00D3028B" w:rsidRPr="00FE6052" w:rsidRDefault="00D3028B">
      <w:pPr>
        <w:rPr>
          <w:rFonts w:ascii="Verdana" w:hAnsi="Verdana"/>
        </w:rPr>
      </w:pPr>
    </w:p>
    <w:p w14:paraId="633C5829" w14:textId="0CD90FC1" w:rsidR="00D3028B" w:rsidRPr="00770686" w:rsidRDefault="00806F88" w:rsidP="00770686">
      <w:pPr>
        <w:rPr>
          <w:rFonts w:ascii="Verdana" w:hAnsi="Verdana"/>
        </w:rPr>
      </w:pPr>
      <w:r>
        <w:rPr>
          <w:rFonts w:ascii="Verdana" w:hAnsi="Verdana"/>
        </w:rPr>
        <w:t>Teile</w:t>
      </w:r>
      <w:r w:rsidR="00770686">
        <w:rPr>
          <w:rFonts w:ascii="Verdana" w:hAnsi="Verdana"/>
        </w:rPr>
        <w:t xml:space="preserve">ntgelt </w:t>
      </w:r>
      <w:r>
        <w:rPr>
          <w:rFonts w:ascii="Verdana" w:hAnsi="Verdana"/>
        </w:rPr>
        <w:t>für die Zurverfügungstellung von Nahrungsmitteln und Hygieneartikeln</w:t>
      </w:r>
      <w:r w:rsidR="00E522B5">
        <w:rPr>
          <w:rFonts w:ascii="Verdana" w:hAnsi="Verdana"/>
        </w:rPr>
        <w:br/>
        <w:t xml:space="preserve">für </w:t>
      </w:r>
      <w:bookmarkStart w:id="0" w:name="OLE_LINK17"/>
      <w:bookmarkStart w:id="1" w:name="OLE_LINK18"/>
      <w:r w:rsidR="00E522B5">
        <w:rPr>
          <w:rFonts w:ascii="Verdana" w:hAnsi="Verdana"/>
          <w:vanish/>
          <w:color w:val="008000"/>
          <w:sz w:val="16"/>
          <w:szCs w:val="16"/>
        </w:rPr>
        <w:t xml:space="preserve">Name </w:t>
      </w:r>
      <w:bookmarkEnd w:id="0"/>
      <w:bookmarkEnd w:id="1"/>
      <w:r w:rsidR="00E522B5">
        <w:rPr>
          <w:rFonts w:ascii="Verdana" w:hAnsi="Verdana"/>
          <w:vanish/>
          <w:color w:val="008000"/>
          <w:sz w:val="16"/>
          <w:szCs w:val="16"/>
        </w:rPr>
        <w:t>und Adresse der vertretenen Person/des/der Betreuten</w:t>
      </w:r>
    </w:p>
    <w:p w14:paraId="1D0F056C" w14:textId="77777777" w:rsidR="00770686" w:rsidRPr="00FE6052" w:rsidRDefault="00770686" w:rsidP="00EA6C18">
      <w:pPr>
        <w:spacing w:line="240" w:lineRule="auto"/>
        <w:rPr>
          <w:rFonts w:ascii="Verdana" w:hAnsi="Verdana"/>
          <w:vanish/>
          <w:szCs w:val="22"/>
        </w:rPr>
      </w:pPr>
    </w:p>
    <w:p w14:paraId="644FC29E" w14:textId="77777777" w:rsidR="00C66642" w:rsidRPr="00FE6052" w:rsidRDefault="00C66642">
      <w:pPr>
        <w:rPr>
          <w:rFonts w:ascii="Verdana" w:hAnsi="Verdana"/>
        </w:rPr>
      </w:pPr>
      <w:r w:rsidRPr="00FE6052">
        <w:rPr>
          <w:rFonts w:ascii="Verdana" w:hAnsi="Verdana"/>
        </w:rPr>
        <w:t xml:space="preserve">Sehr geehrte </w:t>
      </w:r>
      <w:r w:rsidR="00D3028B" w:rsidRPr="00FE6052">
        <w:rPr>
          <w:rFonts w:ascii="Verdana" w:hAnsi="Verdana"/>
        </w:rPr>
        <w:t>Damen und Herren,</w:t>
      </w:r>
    </w:p>
    <w:p w14:paraId="62EA250D" w14:textId="77777777" w:rsidR="00EC1072" w:rsidRDefault="00EC1072">
      <w:pPr>
        <w:rPr>
          <w:rFonts w:ascii="Verdana" w:hAnsi="Verdana"/>
        </w:rPr>
      </w:pPr>
      <w:r>
        <w:rPr>
          <w:rFonts w:ascii="Verdana" w:hAnsi="Verdana"/>
        </w:rPr>
        <w:t xml:space="preserve">ich vertrete </w:t>
      </w:r>
      <w:r w:rsidRPr="00EC1072">
        <w:rPr>
          <w:rFonts w:ascii="Verdana" w:hAnsi="Verdana"/>
          <w:color w:val="C45911" w:themeColor="accent2" w:themeShade="BF"/>
        </w:rPr>
        <w:t xml:space="preserve">Herrn/Frau </w:t>
      </w:r>
      <w:r>
        <w:rPr>
          <w:rFonts w:ascii="Verdana" w:hAnsi="Verdana"/>
          <w:vanish/>
          <w:color w:val="008000"/>
          <w:sz w:val="16"/>
          <w:szCs w:val="16"/>
        </w:rPr>
        <w:t>Name</w:t>
      </w:r>
      <w:r>
        <w:rPr>
          <w:rFonts w:ascii="Verdana" w:hAnsi="Verdana"/>
        </w:rPr>
        <w:t xml:space="preserve">, </w:t>
      </w:r>
      <w:r w:rsidRPr="00E92445">
        <w:rPr>
          <w:rFonts w:ascii="Verdana" w:hAnsi="Verdana"/>
          <w:color w:val="C45911" w:themeColor="accent2" w:themeShade="BF"/>
        </w:rPr>
        <w:t xml:space="preserve">der/die </w:t>
      </w:r>
      <w:r>
        <w:rPr>
          <w:rFonts w:ascii="Verdana" w:hAnsi="Verdana"/>
        </w:rPr>
        <w:t xml:space="preserve">in der von </w:t>
      </w:r>
      <w:bookmarkStart w:id="2" w:name="OLE_LINK19"/>
      <w:bookmarkStart w:id="3" w:name="OLE_LINK20"/>
      <w:r>
        <w:rPr>
          <w:rFonts w:ascii="Verdana" w:hAnsi="Verdana"/>
        </w:rPr>
        <w:t xml:space="preserve">Ihnen </w:t>
      </w:r>
      <w:bookmarkEnd w:id="2"/>
      <w:bookmarkEnd w:id="3"/>
      <w:r>
        <w:rPr>
          <w:rFonts w:ascii="Verdana" w:hAnsi="Verdana"/>
        </w:rPr>
        <w:t xml:space="preserve">betriebenen Einrichtung </w:t>
      </w:r>
      <w:r>
        <w:rPr>
          <w:rFonts w:ascii="Verdana" w:hAnsi="Verdana"/>
          <w:vanish/>
          <w:color w:val="008000"/>
          <w:sz w:val="16"/>
          <w:szCs w:val="16"/>
        </w:rPr>
        <w:t xml:space="preserve">Name der Einrichtung </w:t>
      </w:r>
      <w:r>
        <w:rPr>
          <w:rFonts w:ascii="Verdana" w:hAnsi="Verdana"/>
        </w:rPr>
        <w:t xml:space="preserve">wohnt. </w:t>
      </w:r>
    </w:p>
    <w:p w14:paraId="4B9C5504" w14:textId="230808A5" w:rsidR="00EC1072" w:rsidRDefault="002A5E52">
      <w:pPr>
        <w:rPr>
          <w:rFonts w:ascii="Verdana" w:hAnsi="Verdana"/>
        </w:rPr>
      </w:pPr>
      <w:r>
        <w:rPr>
          <w:rFonts w:ascii="Verdana" w:hAnsi="Verdana"/>
        </w:rPr>
        <w:t xml:space="preserve">Im Zuge der Umstellung auf das zum 1.1.2020 in Kraft getretene Recht der </w:t>
      </w:r>
      <w:r w:rsidRPr="002A5E52">
        <w:rPr>
          <w:rFonts w:ascii="Verdana" w:hAnsi="Verdana"/>
        </w:rPr>
        <w:t>Eingliederungshilfe</w:t>
      </w:r>
      <w:r>
        <w:rPr>
          <w:rFonts w:ascii="Verdana" w:hAnsi="Verdana"/>
        </w:rPr>
        <w:t xml:space="preserve"> im zweiten Teil des SGB IX haben Sie eine Änderung des Wohn- und Betreuungsvertrages verlangt, der ich </w:t>
      </w:r>
      <w:r w:rsidRPr="008262FF">
        <w:rPr>
          <w:rFonts w:ascii="Verdana" w:hAnsi="Verdana"/>
        </w:rPr>
        <w:t xml:space="preserve">zunächst </w:t>
      </w:r>
      <w:r>
        <w:rPr>
          <w:rFonts w:ascii="Verdana" w:hAnsi="Verdana"/>
        </w:rPr>
        <w:t xml:space="preserve">zugestimmt habe. </w:t>
      </w:r>
    </w:p>
    <w:p w14:paraId="16B06E25" w14:textId="2E529775" w:rsidR="004222E2" w:rsidRDefault="004222E2" w:rsidP="004222E2">
      <w:pPr>
        <w:rPr>
          <w:rFonts w:ascii="Verdana" w:hAnsi="Verdana"/>
          <w:color w:val="000000" w:themeColor="text1"/>
        </w:rPr>
      </w:pPr>
      <w:r>
        <w:rPr>
          <w:rFonts w:ascii="Verdana" w:hAnsi="Verdana"/>
          <w:color w:val="000000" w:themeColor="text1"/>
        </w:rPr>
        <w:t>Sie</w:t>
      </w:r>
      <w:r w:rsidRPr="00AE3208">
        <w:rPr>
          <w:rFonts w:ascii="Verdana" w:hAnsi="Verdana"/>
          <w:color w:val="000000" w:themeColor="text1"/>
        </w:rPr>
        <w:t xml:space="preserve"> verlang</w:t>
      </w:r>
      <w:r>
        <w:rPr>
          <w:rFonts w:ascii="Verdana" w:hAnsi="Verdana"/>
          <w:color w:val="000000" w:themeColor="text1"/>
        </w:rPr>
        <w:t>en</w:t>
      </w:r>
      <w:r w:rsidRPr="00AE3208">
        <w:rPr>
          <w:rFonts w:ascii="Verdana" w:hAnsi="Verdana"/>
          <w:color w:val="000000" w:themeColor="text1"/>
        </w:rPr>
        <w:t xml:space="preserve"> für die Zurverfügungstellung von Nahrungsmitteln </w:t>
      </w:r>
      <w:bookmarkStart w:id="4" w:name="OLE_LINK13"/>
      <w:bookmarkStart w:id="5" w:name="OLE_LINK14"/>
      <w:r w:rsidRPr="00AE3208">
        <w:rPr>
          <w:rFonts w:ascii="Verdana" w:hAnsi="Verdana"/>
          <w:color w:val="000000" w:themeColor="text1"/>
        </w:rPr>
        <w:t xml:space="preserve">und </w:t>
      </w:r>
      <w:bookmarkEnd w:id="4"/>
      <w:bookmarkEnd w:id="5"/>
      <w:r w:rsidRPr="00AE3208">
        <w:rPr>
          <w:rFonts w:ascii="Verdana" w:hAnsi="Verdana"/>
          <w:color w:val="000000" w:themeColor="text1"/>
        </w:rPr>
        <w:t xml:space="preserve">Hygienartikeln </w:t>
      </w:r>
      <w:r w:rsidRPr="00D84CB1">
        <w:rPr>
          <w:rFonts w:ascii="Verdana" w:hAnsi="Verdana"/>
          <w:vanish/>
          <w:color w:val="008000"/>
          <w:sz w:val="16"/>
          <w:szCs w:val="16"/>
        </w:rPr>
        <w:t xml:space="preserve">geforderten Betrag einsetzen </w:t>
      </w:r>
      <w:r w:rsidRPr="00AE3208">
        <w:rPr>
          <w:rFonts w:ascii="Verdana" w:hAnsi="Verdana"/>
          <w:color w:val="000000" w:themeColor="text1"/>
        </w:rPr>
        <w:t>EUR pro Monat.</w:t>
      </w:r>
    </w:p>
    <w:p w14:paraId="097E34D9" w14:textId="77777777" w:rsidR="004222E2" w:rsidRPr="00D84CB1" w:rsidRDefault="004222E2" w:rsidP="004222E2">
      <w:pPr>
        <w:rPr>
          <w:rFonts w:ascii="Verdana" w:hAnsi="Verdana"/>
          <w:color w:val="C45911" w:themeColor="accent2" w:themeShade="BF"/>
        </w:rPr>
      </w:pPr>
      <w:r w:rsidRPr="00D84CB1">
        <w:rPr>
          <w:rFonts w:ascii="Verdana" w:hAnsi="Verdana"/>
          <w:color w:val="C45911" w:themeColor="accent2" w:themeShade="BF"/>
        </w:rPr>
        <w:t xml:space="preserve">Dieser Betrag erscheint unangemessen hoch. Er übersteigt den Anteil, der im Regelsatz der Grundsicherung für Ernährung berücksichtigt ist, erheblich. Er übersteigt auch die Kosten, die z.B. in Pflegeheimen für die Lieferung von Nahrungsmitteln und Hygieneartikeln anfallen. </w:t>
      </w:r>
    </w:p>
    <w:p w14:paraId="49BE0D2C" w14:textId="52A48689" w:rsidR="004222E2" w:rsidRDefault="004222E2" w:rsidP="004222E2">
      <w:pPr>
        <w:rPr>
          <w:rFonts w:ascii="Verdana" w:hAnsi="Verdana"/>
        </w:rPr>
      </w:pPr>
      <w:r w:rsidRPr="00D84CB1">
        <w:rPr>
          <w:rFonts w:ascii="Verdana" w:hAnsi="Verdana"/>
          <w:vanish/>
          <w:color w:val="008000"/>
          <w:sz w:val="16"/>
          <w:szCs w:val="16"/>
        </w:rPr>
        <w:t xml:space="preserve">Alternativ: </w:t>
      </w:r>
      <w:r>
        <w:rPr>
          <w:rFonts w:ascii="Verdana" w:hAnsi="Verdana"/>
          <w:color w:val="C45911" w:themeColor="accent2" w:themeShade="BF"/>
        </w:rPr>
        <w:t xml:space="preserve">Sie verlangen neben dem Entgelt für Nahrungsmitttel und Hygieneartikeln, das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 pro Monat</w:t>
      </w:r>
      <w:r>
        <w:rPr>
          <w:rFonts w:ascii="Verdana" w:hAnsi="Verdana"/>
          <w:color w:val="C45911" w:themeColor="accent2" w:themeShade="BF"/>
        </w:rPr>
        <w:t xml:space="preserve"> beträgt, einen weiter</w:t>
      </w:r>
      <w:bookmarkStart w:id="6" w:name="OLE_LINK7"/>
      <w:r>
        <w:rPr>
          <w:rFonts w:ascii="Verdana" w:hAnsi="Verdana"/>
          <w:color w:val="C45911" w:themeColor="accent2" w:themeShade="BF"/>
        </w:rPr>
        <w:t xml:space="preserve">en </w:t>
      </w:r>
      <w:bookmarkEnd w:id="6"/>
      <w:r>
        <w:rPr>
          <w:rFonts w:ascii="Verdana" w:hAnsi="Verdana"/>
          <w:color w:val="C45911" w:themeColor="accent2" w:themeShade="BF"/>
        </w:rPr>
        <w:t xml:space="preserve">Betrag in Höhe von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w:t>
      </w:r>
      <w:r>
        <w:rPr>
          <w:rFonts w:ascii="Verdana" w:hAnsi="Verdana"/>
          <w:color w:val="C45911" w:themeColor="accent2" w:themeShade="BF"/>
        </w:rPr>
        <w:t xml:space="preserve">, der für </w:t>
      </w:r>
      <w:r>
        <w:rPr>
          <w:rFonts w:ascii="Verdana" w:hAnsi="Verdana"/>
          <w:vanish/>
          <w:color w:val="008000"/>
          <w:sz w:val="16"/>
          <w:szCs w:val="16"/>
        </w:rPr>
        <w:t xml:space="preserve">hier einsetzen, was im WBVG-Vertrag steht, das kann z.B. sein: bis zu 90 € monatlich für „Putzmittel” oder „Haushaltsverbrauchsmittel”, Beträge von </w:t>
      </w:r>
      <w:r>
        <w:rPr>
          <w:rFonts w:ascii="Verdana" w:hAnsi="Verdana"/>
          <w:vanish/>
          <w:color w:val="008000"/>
          <w:sz w:val="16"/>
          <w:szCs w:val="16"/>
        </w:rPr>
        <w:lastRenderedPageBreak/>
        <w:t xml:space="preserve">bis zu 60 € für „Tisch- und Bettwäsche, Geschirr” </w:t>
      </w:r>
      <w:r>
        <w:rPr>
          <w:rFonts w:ascii="Verdana" w:hAnsi="Verdana"/>
          <w:color w:val="C45911" w:themeColor="accent2" w:themeShade="BF"/>
        </w:rPr>
        <w:t xml:space="preserve">bestimmt sein soll. Diesem Betrag stehen jedoch keinen Leistungen gegenüber, die </w:t>
      </w:r>
      <w:r w:rsidR="00E213EB">
        <w:rPr>
          <w:rFonts w:ascii="Verdana" w:hAnsi="Verdana"/>
          <w:color w:val="C45911" w:themeColor="accent2" w:themeShade="BF"/>
        </w:rPr>
        <w:t>Sie</w:t>
      </w:r>
      <w:r>
        <w:rPr>
          <w:rFonts w:ascii="Verdana" w:hAnsi="Verdana"/>
          <w:color w:val="C45911" w:themeColor="accent2" w:themeShade="BF"/>
        </w:rPr>
        <w:t xml:space="preserve"> erbringen würde</w:t>
      </w:r>
      <w:r w:rsidR="00E213EB">
        <w:rPr>
          <w:rFonts w:ascii="Verdana" w:hAnsi="Verdana"/>
          <w:color w:val="C45911" w:themeColor="accent2" w:themeShade="BF"/>
        </w:rPr>
        <w:t>n</w:t>
      </w:r>
      <w:r>
        <w:rPr>
          <w:rFonts w:ascii="Verdana" w:hAnsi="Verdana"/>
          <w:color w:val="C45911" w:themeColor="accent2" w:themeShade="BF"/>
        </w:rPr>
        <w:t xml:space="preserve">. Es handelt sich um ein überhöhtes Entgelt, das nicht wirksam vereinbart werden kann. </w:t>
      </w:r>
    </w:p>
    <w:p w14:paraId="5F56628F" w14:textId="59067F3C" w:rsidR="00EB59A0" w:rsidRDefault="00EB59A0" w:rsidP="00DA6BC4">
      <w:pPr>
        <w:rPr>
          <w:rFonts w:ascii="Verdana" w:hAnsi="Verdana"/>
        </w:rPr>
      </w:pPr>
      <w:r>
        <w:rPr>
          <w:rFonts w:ascii="Verdana" w:hAnsi="Verdana"/>
          <w:vanish/>
          <w:color w:val="008000"/>
          <w:sz w:val="16"/>
          <w:szCs w:val="16"/>
        </w:rPr>
        <w:t xml:space="preserve">Wenn ein Zuschlag in Höhe des Mehrbedarfszuschlags erhoben wurde: </w:t>
      </w:r>
    </w:p>
    <w:p w14:paraId="376C6363" w14:textId="6D721A84" w:rsidR="00EB59A0" w:rsidRPr="00EB59A0" w:rsidRDefault="00EB59A0" w:rsidP="00DA6BC4">
      <w:pPr>
        <w:rPr>
          <w:rFonts w:ascii="Verdana" w:hAnsi="Verdana"/>
          <w:color w:val="0070C0"/>
        </w:rPr>
      </w:pPr>
      <w:r w:rsidRPr="00EB59A0">
        <w:rPr>
          <w:rFonts w:ascii="Verdana" w:hAnsi="Verdana"/>
          <w:color w:val="0070C0"/>
        </w:rPr>
        <w:t xml:space="preserve">Außerdem haben Sie einen weiteren Zuschlag in Rechnung gestellt, der </w:t>
      </w:r>
      <w:bookmarkStart w:id="7" w:name="OLE_LINK60"/>
      <w:bookmarkStart w:id="8" w:name="OLE_LINK61"/>
      <w:r w:rsidRPr="00EB59A0">
        <w:rPr>
          <w:rFonts w:ascii="Verdana" w:hAnsi="Verdana"/>
          <w:color w:val="0070C0"/>
        </w:rPr>
        <w:t xml:space="preserve">offenbar </w:t>
      </w:r>
      <w:bookmarkEnd w:id="7"/>
      <w:bookmarkEnd w:id="8"/>
      <w:r w:rsidRPr="00EB59A0">
        <w:rPr>
          <w:rFonts w:ascii="Verdana" w:hAnsi="Verdana"/>
          <w:color w:val="0070C0"/>
        </w:rPr>
        <w:t>im Zusammenhang</w:t>
      </w:r>
      <w:r w:rsidR="00CE51E3">
        <w:rPr>
          <w:rFonts w:ascii="Verdana" w:hAnsi="Verdana"/>
          <w:color w:val="0070C0"/>
        </w:rPr>
        <w:t xml:space="preserve"> </w:t>
      </w:r>
      <w:r w:rsidRPr="00EB59A0">
        <w:rPr>
          <w:rFonts w:ascii="Verdana" w:hAnsi="Verdana"/>
          <w:color w:val="0070C0"/>
        </w:rPr>
        <w:t xml:space="preserve">mit dem Mehrberafszuschlag steht, den </w:t>
      </w:r>
      <w:r w:rsidRPr="00EC1072">
        <w:rPr>
          <w:rFonts w:ascii="Verdana" w:hAnsi="Verdana"/>
          <w:color w:val="C45911" w:themeColor="accent2" w:themeShade="BF"/>
        </w:rPr>
        <w:t xml:space="preserve">Herrn/Frau </w:t>
      </w:r>
      <w:r>
        <w:rPr>
          <w:rFonts w:ascii="Verdana" w:hAnsi="Verdana"/>
          <w:vanish/>
          <w:color w:val="008000"/>
          <w:sz w:val="16"/>
          <w:szCs w:val="16"/>
        </w:rPr>
        <w:t>Name</w:t>
      </w:r>
      <w:r w:rsidRPr="00EB59A0">
        <w:rPr>
          <w:rFonts w:ascii="Verdana" w:hAnsi="Verdana"/>
          <w:color w:val="0070C0"/>
        </w:rPr>
        <w:t xml:space="preserve"> im Rahmen der Leistungen nach dem SGB XII erhält. Eine Rechts</w:t>
      </w:r>
      <w:r>
        <w:rPr>
          <w:rFonts w:ascii="Verdana" w:hAnsi="Verdana"/>
          <w:color w:val="0070C0"/>
        </w:rPr>
        <w:t>grundlage für die</w:t>
      </w:r>
      <w:r w:rsidR="008262FF">
        <w:rPr>
          <w:rFonts w:ascii="Verdana" w:hAnsi="Verdana"/>
          <w:color w:val="0070C0"/>
        </w:rPr>
        <w:t>se</w:t>
      </w:r>
      <w:r>
        <w:rPr>
          <w:rFonts w:ascii="Verdana" w:hAnsi="Verdana"/>
          <w:color w:val="0070C0"/>
        </w:rPr>
        <w:t xml:space="preserve"> For</w:t>
      </w:r>
      <w:r w:rsidR="008262FF">
        <w:rPr>
          <w:rFonts w:ascii="Verdana" w:hAnsi="Verdana"/>
          <w:color w:val="0070C0"/>
        </w:rPr>
        <w:t>d</w:t>
      </w:r>
      <w:r>
        <w:rPr>
          <w:rFonts w:ascii="Verdana" w:hAnsi="Verdana"/>
          <w:color w:val="0070C0"/>
        </w:rPr>
        <w:t xml:space="preserve">erung kann ich nicht erkennen. </w:t>
      </w:r>
    </w:p>
    <w:p w14:paraId="1F7BAAB7" w14:textId="5D80293C" w:rsidR="00327647" w:rsidRDefault="00DA6BC4" w:rsidP="00327647">
      <w:pPr>
        <w:rPr>
          <w:rFonts w:ascii="Verdana" w:hAnsi="Verdana"/>
          <w:vanish/>
          <w:color w:val="008000"/>
          <w:sz w:val="16"/>
          <w:szCs w:val="16"/>
        </w:rPr>
      </w:pPr>
      <w:r>
        <w:rPr>
          <w:rFonts w:ascii="Verdana" w:hAnsi="Verdana"/>
        </w:rPr>
        <w:t xml:space="preserve">Für die </w:t>
      </w:r>
      <w:bookmarkStart w:id="9" w:name="OLE_LINK27"/>
      <w:bookmarkStart w:id="10" w:name="OLE_LINK28"/>
      <w:r>
        <w:rPr>
          <w:rFonts w:ascii="Verdana" w:hAnsi="Verdana"/>
        </w:rPr>
        <w:t xml:space="preserve">Vergangenheit ergibt sich daraus </w:t>
      </w:r>
      <w:bookmarkEnd w:id="9"/>
      <w:bookmarkEnd w:id="10"/>
      <w:r>
        <w:rPr>
          <w:rFonts w:ascii="Verdana" w:hAnsi="Verdana"/>
        </w:rPr>
        <w:t xml:space="preserve">eine Überzahlung von </w:t>
      </w:r>
      <w:bookmarkStart w:id="11" w:name="OLE_LINK58"/>
      <w:bookmarkStart w:id="12" w:name="OLE_LINK59"/>
      <w:r w:rsidR="00D42897">
        <w:rPr>
          <w:rFonts w:ascii="Verdana" w:hAnsi="Verdana"/>
          <w:vanish/>
          <w:color w:val="008000"/>
          <w:sz w:val="16"/>
          <w:szCs w:val="16"/>
        </w:rPr>
        <w:t xml:space="preserve">Betrag ausrechnen </w:t>
      </w:r>
      <w:bookmarkEnd w:id="11"/>
      <w:bookmarkEnd w:id="12"/>
      <w:r w:rsidR="00D42897">
        <w:rPr>
          <w:rFonts w:ascii="Verdana" w:hAnsi="Verdana"/>
          <w:vanish/>
          <w:color w:val="008000"/>
          <w:sz w:val="16"/>
          <w:szCs w:val="16"/>
        </w:rPr>
        <w:t xml:space="preserve">und einsetzen </w:t>
      </w:r>
      <w:r w:rsidR="00D42897">
        <w:rPr>
          <w:rFonts w:ascii="Verdana" w:hAnsi="Verdana"/>
        </w:rPr>
        <w:t xml:space="preserve"> EUR. Ich f</w:t>
      </w:r>
      <w:bookmarkStart w:id="13" w:name="OLE_LINK6"/>
      <w:r w:rsidR="00D42897">
        <w:rPr>
          <w:rFonts w:ascii="Verdana" w:hAnsi="Verdana"/>
        </w:rPr>
        <w:t>order</w:t>
      </w:r>
      <w:bookmarkEnd w:id="13"/>
      <w:r w:rsidR="00D42897">
        <w:rPr>
          <w:rFonts w:ascii="Verdana" w:hAnsi="Verdana"/>
        </w:rPr>
        <w:t>e Sie auf, diesen Betrag an</w:t>
      </w:r>
      <w:r w:rsidR="00D42897" w:rsidRPr="00D42897">
        <w:rPr>
          <w:rFonts w:ascii="Verdana" w:hAnsi="Verdana"/>
          <w:color w:val="C45911" w:themeColor="accent2" w:themeShade="BF"/>
        </w:rPr>
        <w:t xml:space="preserve"> </w:t>
      </w:r>
      <w:r w:rsidR="00D42897" w:rsidRPr="00EC1072">
        <w:rPr>
          <w:rFonts w:ascii="Verdana" w:hAnsi="Verdana"/>
          <w:color w:val="C45911" w:themeColor="accent2" w:themeShade="BF"/>
        </w:rPr>
        <w:t xml:space="preserve">Herr/Frau </w:t>
      </w:r>
      <w:r w:rsidR="00D42897">
        <w:rPr>
          <w:rFonts w:ascii="Verdana" w:hAnsi="Verdana"/>
          <w:vanish/>
          <w:color w:val="008000"/>
          <w:sz w:val="16"/>
          <w:szCs w:val="16"/>
        </w:rPr>
        <w:t>Name</w:t>
      </w:r>
      <w:r w:rsidR="00D42897">
        <w:rPr>
          <w:rFonts w:ascii="Verdana" w:hAnsi="Verdana"/>
        </w:rPr>
        <w:t xml:space="preserve"> </w:t>
      </w:r>
      <w:r w:rsidR="002A575E">
        <w:rPr>
          <w:rFonts w:ascii="Verdana" w:hAnsi="Verdana"/>
        </w:rPr>
        <w:t xml:space="preserve">zu </w:t>
      </w:r>
      <w:r w:rsidR="00D42897">
        <w:rPr>
          <w:rFonts w:ascii="Verdana" w:hAnsi="Verdana"/>
        </w:rPr>
        <w:t>erstatten (</w:t>
      </w:r>
      <w:r w:rsidR="00D42897">
        <w:rPr>
          <w:rFonts w:ascii="Verdana" w:hAnsi="Verdana"/>
          <w:vanish/>
          <w:color w:val="008000"/>
          <w:sz w:val="16"/>
          <w:szCs w:val="16"/>
        </w:rPr>
        <w:t>Bankverbindung einsetzen</w:t>
      </w:r>
      <w:r w:rsidR="00D42897">
        <w:rPr>
          <w:rFonts w:ascii="Verdana" w:hAnsi="Verdana"/>
        </w:rPr>
        <w:t>).</w:t>
      </w:r>
      <w:r w:rsidR="005628F6">
        <w:rPr>
          <w:rFonts w:ascii="Verdana" w:hAnsi="Verdana"/>
        </w:rPr>
        <w:t xml:space="preserve"> Der Rückforderungsansprich ergibt sich aus § 812 BGB. Er ist gemäß § 819 BGB zu verzinsen</w:t>
      </w:r>
      <w:r w:rsidR="00FD23DC">
        <w:rPr>
          <w:rFonts w:ascii="Verdana" w:hAnsi="Verdana"/>
        </w:rPr>
        <w:t xml:space="preserve">. Die Höhe der Zinsen ergibt sich aus § 288 </w:t>
      </w:r>
      <w:r w:rsidR="00FD23DC" w:rsidRPr="00FD23DC">
        <w:rPr>
          <w:rFonts w:ascii="Verdana" w:hAnsi="Verdana"/>
        </w:rPr>
        <w:t>Abs. 1</w:t>
      </w:r>
      <w:r w:rsidR="00FD23DC">
        <w:rPr>
          <w:rFonts w:ascii="Verdana" w:hAnsi="Verdana"/>
        </w:rPr>
        <w:t xml:space="preserve"> BGB. </w:t>
      </w:r>
    </w:p>
    <w:p w14:paraId="6650FEE0" w14:textId="77777777" w:rsidR="00366330" w:rsidRDefault="00366330">
      <w:pPr>
        <w:rPr>
          <w:rFonts w:ascii="Verdana" w:hAnsi="Verdana"/>
        </w:rPr>
      </w:pPr>
      <w:r>
        <w:rPr>
          <w:rFonts w:ascii="Verdana" w:hAnsi="Verdana"/>
        </w:rPr>
        <w:t xml:space="preserve">Ich bitte </w:t>
      </w:r>
      <w:r w:rsidR="000B7E01">
        <w:rPr>
          <w:rFonts w:ascii="Verdana" w:hAnsi="Verdana"/>
        </w:rPr>
        <w:t>um</w:t>
      </w:r>
      <w:r>
        <w:rPr>
          <w:rFonts w:ascii="Verdana" w:hAnsi="Verdana"/>
        </w:rPr>
        <w:t xml:space="preserve"> Ausgleich der Forderung innerhalb der kommenden vier Wochen. Sollte der Ausgleich nicht erfolgen, würde </w:t>
      </w:r>
      <w:r w:rsidRPr="00366330">
        <w:rPr>
          <w:rFonts w:ascii="Verdana" w:hAnsi="Verdana"/>
        </w:rPr>
        <w:t>ich</w:t>
      </w:r>
      <w:r>
        <w:rPr>
          <w:rFonts w:ascii="Verdana" w:hAnsi="Verdana"/>
        </w:rPr>
        <w:t xml:space="preserve"> die Forderung gegen künftige Entgeltforderungen aufrechnen. </w:t>
      </w:r>
    </w:p>
    <w:p w14:paraId="4C4ED3C1" w14:textId="77777777" w:rsidR="000852AB" w:rsidRDefault="000852AB">
      <w:pPr>
        <w:rPr>
          <w:rFonts w:ascii="Verdana" w:hAnsi="Verdana"/>
        </w:rPr>
      </w:pPr>
      <w:r>
        <w:rPr>
          <w:rFonts w:ascii="Verdana" w:hAnsi="Verdana"/>
        </w:rPr>
        <w:t xml:space="preserve">Wenn Sie mit diesem Verfahren nicht einverstanden sind, bitte ich Sie nachzuweisen, dass die Kosten, die Sie für Nahrungsmittel und Hygieneartikel </w:t>
      </w:r>
      <w:r w:rsidR="000B7E01">
        <w:rPr>
          <w:rFonts w:ascii="Verdana" w:hAnsi="Verdana"/>
        </w:rPr>
        <w:t>i</w:t>
      </w:r>
      <w:r>
        <w:rPr>
          <w:rFonts w:ascii="Verdana" w:hAnsi="Verdana"/>
        </w:rPr>
        <w:t xml:space="preserve">n Rechnung stellen, im </w:t>
      </w:r>
      <w:r w:rsidRPr="000852AB">
        <w:rPr>
          <w:rFonts w:ascii="Verdana" w:hAnsi="Verdana"/>
        </w:rPr>
        <w:t>Verhältnis</w:t>
      </w:r>
      <w:r>
        <w:rPr>
          <w:rFonts w:ascii="Verdana" w:hAnsi="Verdana"/>
        </w:rPr>
        <w:t xml:space="preserve"> zur Gegenleistung angemessen in Sinne von § 7 </w:t>
      </w:r>
      <w:r w:rsidRPr="000852AB">
        <w:rPr>
          <w:rFonts w:ascii="Verdana" w:hAnsi="Verdana"/>
        </w:rPr>
        <w:t>Abs. 2 S. 1</w:t>
      </w:r>
      <w:r>
        <w:rPr>
          <w:rFonts w:ascii="Verdana" w:hAnsi="Verdana"/>
        </w:rPr>
        <w:t xml:space="preserve"> WBVG sind. </w:t>
      </w:r>
    </w:p>
    <w:p w14:paraId="071E8109" w14:textId="77777777" w:rsidR="00F8452D" w:rsidRDefault="00F8452D">
      <w:pPr>
        <w:rPr>
          <w:rFonts w:ascii="Verdana" w:hAnsi="Verdana"/>
        </w:rPr>
      </w:pPr>
      <w:r w:rsidRPr="00FE6052">
        <w:rPr>
          <w:rFonts w:ascii="Verdana" w:hAnsi="Verdana"/>
        </w:rPr>
        <w:t>Mit freundlichen Grüßen</w:t>
      </w:r>
    </w:p>
    <w:p w14:paraId="3848FBA7" w14:textId="77777777" w:rsidR="005441A6" w:rsidRPr="00FE6052" w:rsidRDefault="005441A6">
      <w:pPr>
        <w:rPr>
          <w:rFonts w:ascii="Verdana" w:hAnsi="Verdana"/>
        </w:rPr>
      </w:pPr>
    </w:p>
    <w:p w14:paraId="62EB1726" w14:textId="77777777" w:rsidR="00F8452D" w:rsidRPr="00FE6052" w:rsidRDefault="0088610D">
      <w:pPr>
        <w:rPr>
          <w:rFonts w:ascii="Verdana" w:hAnsi="Verdana"/>
        </w:rPr>
      </w:pPr>
      <w:r w:rsidRPr="00FE6052">
        <w:rPr>
          <w:rFonts w:ascii="Verdana" w:hAnsi="Verdana"/>
        </w:rPr>
        <w:t>_____________________________________</w:t>
      </w:r>
    </w:p>
    <w:p w14:paraId="6FE3F2B4" w14:textId="77777777" w:rsidR="0088610D" w:rsidRPr="00FE6052" w:rsidRDefault="0088610D" w:rsidP="0088610D">
      <w:pPr>
        <w:spacing w:before="0" w:line="240" w:lineRule="auto"/>
        <w:rPr>
          <w:rFonts w:ascii="Verdana" w:hAnsi="Verdana"/>
          <w:vanish/>
          <w:color w:val="008000"/>
          <w:sz w:val="16"/>
          <w:szCs w:val="16"/>
        </w:rPr>
      </w:pPr>
      <w:r w:rsidRPr="00FE6052">
        <w:rPr>
          <w:rFonts w:ascii="Verdana" w:hAnsi="Verdana"/>
          <w:vanish/>
          <w:color w:val="008000"/>
          <w:sz w:val="16"/>
          <w:szCs w:val="16"/>
        </w:rPr>
        <w:t>Unterschrift</w:t>
      </w:r>
    </w:p>
    <w:sectPr w:rsidR="0088610D" w:rsidRPr="00FE6052">
      <w:headerReference w:type="default" r:id="rId6"/>
      <w:footerReference w:type="first" r:id="rId7"/>
      <w:type w:val="continuous"/>
      <w:pgSz w:w="11918" w:h="16863"/>
      <w:pgMar w:top="380" w:right="1418" w:bottom="1021" w:left="1304" w:header="3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55C6" w14:textId="77777777" w:rsidR="00EF0AF6" w:rsidRDefault="00EF0AF6">
      <w:pPr>
        <w:spacing w:before="0" w:line="240" w:lineRule="auto"/>
      </w:pPr>
      <w:r>
        <w:separator/>
      </w:r>
    </w:p>
  </w:endnote>
  <w:endnote w:type="continuationSeparator" w:id="0">
    <w:p w14:paraId="0BE06C8A" w14:textId="77777777" w:rsidR="00EF0AF6" w:rsidRDefault="00EF0A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Narrow">
    <w:altName w:val="Arial Narrow"/>
    <w:panose1 w:val="00000000000000000000"/>
    <w:charset w:val="4D"/>
    <w:family w:val="auto"/>
    <w:pitch w:val="variable"/>
    <w:sig w:usb0="E30002FF" w:usb1="5000785B" w:usb2="00000000" w:usb3="00000000" w:csb0="0000019F" w:csb1="00000000"/>
  </w:font>
  <w:font w:name="AGaramond">
    <w:altName w:val="Courier"/>
    <w:panose1 w:val="020B0604020202020204"/>
    <w:charset w:val="4D"/>
    <w:family w:val="auto"/>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0CC9" w14:textId="77777777" w:rsidR="00C66642" w:rsidRDefault="00C66642">
    <w:pPr>
      <w:pStyle w:val="Fuzeile"/>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CD43" w14:textId="77777777" w:rsidR="00EF0AF6" w:rsidRDefault="00EF0AF6">
      <w:pPr>
        <w:spacing w:before="0" w:line="240" w:lineRule="auto"/>
      </w:pPr>
      <w:r>
        <w:separator/>
      </w:r>
    </w:p>
  </w:footnote>
  <w:footnote w:type="continuationSeparator" w:id="0">
    <w:p w14:paraId="289C2E84" w14:textId="77777777" w:rsidR="00EF0AF6" w:rsidRDefault="00EF0A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1F12" w14:textId="77777777" w:rsidR="00C66642" w:rsidRDefault="00C66642">
    <w:pPr>
      <w:pStyle w:val="Kopfzeile"/>
      <w:jc w:val="center"/>
    </w:pPr>
    <w:r>
      <w:t>-</w:t>
    </w:r>
    <w:r>
      <w:rPr>
        <w:rStyle w:val="Seitenzahl"/>
      </w:rPr>
      <w:fldChar w:fldCharType="begin"/>
    </w:r>
    <w:r>
      <w:rPr>
        <w:rStyle w:val="Seitenzahl"/>
      </w:rPr>
      <w:instrText xml:space="preserve"> </w:instrText>
    </w:r>
    <w:r w:rsidR="00D367D5">
      <w:rPr>
        <w:rStyle w:val="Seitenzahl"/>
      </w:rPr>
      <w:instrText>PAGE</w:instrText>
    </w:r>
    <w:r>
      <w:rPr>
        <w:rStyle w:val="Seitenzahl"/>
      </w:rPr>
      <w:instrText xml:space="preserve"> </w:instrText>
    </w:r>
    <w:r>
      <w:rPr>
        <w:rStyle w:val="Seitenzahl"/>
      </w:rPr>
      <w:fldChar w:fldCharType="separate"/>
    </w:r>
    <w:r w:rsidR="0087234A">
      <w:rPr>
        <w:rStyle w:val="Seitenzahl"/>
      </w:rPr>
      <w:t>2</w:t>
    </w:r>
    <w:r>
      <w:rPr>
        <w:rStyle w:val="Seitenzahl"/>
      </w:rPr>
      <w:fldChar w:fldCharType="end"/>
    </w:r>
    <w:r>
      <w:rPr>
        <w:rStyle w:val="Seitenzahl"/>
      </w:rPr>
      <w:t>-</w:t>
    </w:r>
  </w:p>
  <w:p w14:paraId="0583C288" w14:textId="77777777" w:rsidR="00C66642" w:rsidRDefault="00C666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8B"/>
    <w:rsid w:val="00027CB1"/>
    <w:rsid w:val="000852AB"/>
    <w:rsid w:val="000A07A5"/>
    <w:rsid w:val="000B7E01"/>
    <w:rsid w:val="00105119"/>
    <w:rsid w:val="00127D97"/>
    <w:rsid w:val="001F3804"/>
    <w:rsid w:val="002A575E"/>
    <w:rsid w:val="002A5E52"/>
    <w:rsid w:val="002D7D98"/>
    <w:rsid w:val="00327647"/>
    <w:rsid w:val="00366330"/>
    <w:rsid w:val="0039432D"/>
    <w:rsid w:val="004222E2"/>
    <w:rsid w:val="004917C3"/>
    <w:rsid w:val="004A2492"/>
    <w:rsid w:val="005441A6"/>
    <w:rsid w:val="005628F6"/>
    <w:rsid w:val="005862ED"/>
    <w:rsid w:val="005C1197"/>
    <w:rsid w:val="005E687D"/>
    <w:rsid w:val="00674ED4"/>
    <w:rsid w:val="006A22A7"/>
    <w:rsid w:val="006B069C"/>
    <w:rsid w:val="007231DA"/>
    <w:rsid w:val="00770686"/>
    <w:rsid w:val="00772F1E"/>
    <w:rsid w:val="007A5AD4"/>
    <w:rsid w:val="00806F88"/>
    <w:rsid w:val="00823B25"/>
    <w:rsid w:val="008262FF"/>
    <w:rsid w:val="0087234A"/>
    <w:rsid w:val="008771D8"/>
    <w:rsid w:val="0088610D"/>
    <w:rsid w:val="008A4FF9"/>
    <w:rsid w:val="009029F8"/>
    <w:rsid w:val="009C50BB"/>
    <w:rsid w:val="009E750A"/>
    <w:rsid w:val="00AA7A32"/>
    <w:rsid w:val="00B31196"/>
    <w:rsid w:val="00B727BF"/>
    <w:rsid w:val="00B8360E"/>
    <w:rsid w:val="00B939C1"/>
    <w:rsid w:val="00BD74A9"/>
    <w:rsid w:val="00C04670"/>
    <w:rsid w:val="00C66642"/>
    <w:rsid w:val="00C7736A"/>
    <w:rsid w:val="00CA023B"/>
    <w:rsid w:val="00CD02F7"/>
    <w:rsid w:val="00CE058B"/>
    <w:rsid w:val="00CE51E3"/>
    <w:rsid w:val="00D21315"/>
    <w:rsid w:val="00D2697E"/>
    <w:rsid w:val="00D3028B"/>
    <w:rsid w:val="00D367D5"/>
    <w:rsid w:val="00D42897"/>
    <w:rsid w:val="00DA6BC4"/>
    <w:rsid w:val="00E213EB"/>
    <w:rsid w:val="00E522B5"/>
    <w:rsid w:val="00E92445"/>
    <w:rsid w:val="00EA6C18"/>
    <w:rsid w:val="00EB0345"/>
    <w:rsid w:val="00EB59A0"/>
    <w:rsid w:val="00EC1072"/>
    <w:rsid w:val="00EC6842"/>
    <w:rsid w:val="00EF0AF6"/>
    <w:rsid w:val="00F14B71"/>
    <w:rsid w:val="00F8452D"/>
    <w:rsid w:val="00FD23DC"/>
    <w:rsid w:val="00FD7DB8"/>
    <w:rsid w:val="00FE6052"/>
    <w:rsid w:val="00FF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29340"/>
  <w14:defaultImageDpi w14:val="300"/>
  <w15:chartTrackingRefBased/>
  <w15:docId w15:val="{4B960DF3-95B8-4946-99A6-0114576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969"/>
        <w:tab w:val="decimal" w:pos="5954"/>
        <w:tab w:val="decimal" w:pos="7938"/>
      </w:tabs>
      <w:spacing w:before="240" w:line="360" w:lineRule="auto"/>
    </w:pPr>
    <w:rPr>
      <w:noProof/>
      <w:sz w:val="22"/>
    </w:rPr>
  </w:style>
  <w:style w:type="paragraph" w:styleId="berschrift1">
    <w:name w:val="heading 1"/>
    <w:basedOn w:val="Standard"/>
    <w:next w:val="Standard"/>
    <w:qFormat/>
    <w:pPr>
      <w:keepNext/>
      <w:spacing w:before="360" w:after="480"/>
      <w:jc w:val="center"/>
      <w:outlineLvl w:val="0"/>
    </w:pPr>
    <w:rPr>
      <w:b/>
      <w:sz w:val="28"/>
    </w:rPr>
  </w:style>
  <w:style w:type="paragraph" w:styleId="berschrift2">
    <w:name w:val="heading 2"/>
    <w:basedOn w:val="Standard"/>
    <w:next w:val="Standard"/>
    <w:qFormat/>
    <w:pPr>
      <w:spacing w:before="480" w:after="360"/>
      <w:ind w:left="284" w:hanging="284"/>
      <w:outlineLvl w:val="1"/>
    </w:pPr>
    <w:rPr>
      <w:b/>
    </w:rPr>
  </w:style>
  <w:style w:type="paragraph" w:styleId="berschrift3">
    <w:name w:val="heading 3"/>
    <w:basedOn w:val="Standard"/>
    <w:next w:val="Standard"/>
    <w:qFormat/>
    <w:pPr>
      <w:keepNext/>
      <w:spacing w:after="60"/>
      <w:outlineLvl w:val="2"/>
    </w:pPr>
    <w:rPr>
      <w:rFonts w:ascii="Times" w:hAnsi="Time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Briefkopf2">
    <w:name w:val="Briefkopf 2"/>
    <w:basedOn w:val="Standard"/>
    <w:pPr>
      <w:framePr w:hSpace="180" w:vSpace="180" w:wrap="auto" w:vAnchor="page" w:hAnchor="margin" w:y="1419"/>
      <w:jc w:val="right"/>
    </w:pPr>
    <w:rPr>
      <w:rFonts w:ascii="Palatino" w:hAnsi="Palatino"/>
      <w:color w:val="0000FF"/>
      <w:sz w:val="20"/>
    </w:rPr>
  </w:style>
  <w:style w:type="paragraph" w:customStyle="1" w:styleId="berschriftfett">
    <w:name w:val="Überschrift fett"/>
    <w:basedOn w:val="Standard"/>
    <w:next w:val="Standard"/>
    <w:pPr>
      <w:keepNext/>
      <w:spacing w:before="480" w:after="360"/>
      <w:ind w:left="284" w:hanging="284"/>
    </w:pPr>
    <w:rPr>
      <w:b/>
    </w:rPr>
  </w:style>
  <w:style w:type="paragraph" w:customStyle="1" w:styleId="berschriftunterstr">
    <w:name w:val="Überschrift unterstr."/>
    <w:basedOn w:val="Standard"/>
    <w:next w:val="Standard"/>
    <w:pPr>
      <w:keepNext/>
      <w:spacing w:before="480" w:after="360"/>
      <w:ind w:left="284" w:hanging="284"/>
    </w:pPr>
    <w:rPr>
      <w:u w:val="single"/>
    </w:rPr>
  </w:style>
  <w:style w:type="paragraph" w:styleId="Anrede">
    <w:name w:val="Salutation"/>
    <w:basedOn w:val="Standard"/>
    <w:pPr>
      <w:spacing w:before="480" w:after="360"/>
    </w:pPr>
  </w:style>
  <w:style w:type="paragraph" w:customStyle="1" w:styleId="Adresse">
    <w:name w:val="Adresse"/>
    <w:basedOn w:val="Standard"/>
    <w:next w:val="Standard"/>
    <w:pPr>
      <w:framePr w:hSpace="142" w:wrap="notBeside" w:hAnchor="text" w:y="2382" w:anchorLock="1"/>
      <w:spacing w:line="240" w:lineRule="auto"/>
    </w:pPr>
  </w:style>
  <w:style w:type="character" w:styleId="Funotenzeichen">
    <w:name w:val="footnote reference"/>
    <w:rPr>
      <w:sz w:val="18"/>
      <w:vertAlign w:val="superscript"/>
    </w:rPr>
  </w:style>
  <w:style w:type="paragraph" w:styleId="Funotentext">
    <w:name w:val="footnote text"/>
    <w:basedOn w:val="Standard"/>
    <w:pPr>
      <w:spacing w:before="160" w:line="240" w:lineRule="auto"/>
      <w:ind w:left="284" w:hanging="284"/>
    </w:pPr>
    <w:rPr>
      <w:sz w:val="16"/>
    </w:rPr>
  </w:style>
  <w:style w:type="paragraph" w:customStyle="1" w:styleId="Hauptberschrift">
    <w:name w:val="Hauptüberschrift"/>
    <w:basedOn w:val="Standard"/>
    <w:next w:val="Standard"/>
    <w:pPr>
      <w:keepNext/>
      <w:pageBreakBefore/>
      <w:spacing w:before="600" w:after="480"/>
      <w:jc w:val="center"/>
    </w:pPr>
    <w:rPr>
      <w:b/>
      <w:sz w:val="28"/>
    </w:rPr>
  </w:style>
  <w:style w:type="paragraph" w:customStyle="1" w:styleId="Tabellen">
    <w:name w:val="Tabellen"/>
    <w:basedOn w:val="Standard"/>
    <w:pPr>
      <w:keepNext/>
      <w:spacing w:before="120" w:line="240" w:lineRule="auto"/>
      <w:jc w:val="center"/>
    </w:pPr>
    <w:rPr>
      <w:rFonts w:ascii="Helvetica Narrow" w:hAnsi="Helvetica Narrow"/>
      <w:color w:val="000000"/>
      <w:sz w:val="20"/>
    </w:rPr>
  </w:style>
  <w:style w:type="paragraph" w:styleId="Fuzeile">
    <w:name w:val="footer"/>
    <w:basedOn w:val="Standard"/>
    <w:pPr>
      <w:tabs>
        <w:tab w:val="center" w:pos="4819"/>
        <w:tab w:val="right" w:pos="9071"/>
      </w:tabs>
    </w:pPr>
  </w:style>
  <w:style w:type="paragraph" w:customStyle="1" w:styleId="Artikel">
    <w:name w:val="Artikel"/>
    <w:basedOn w:val="Standard"/>
    <w:pPr>
      <w:spacing w:before="200"/>
    </w:pPr>
    <w:rPr>
      <w:rFonts w:ascii="AGaramond" w:hAnsi="AGaramond"/>
      <w:sz w:val="20"/>
    </w:rPr>
  </w:style>
  <w:style w:type="paragraph" w:customStyle="1" w:styleId="Tabelle2">
    <w:name w:val="Tabelle 2"/>
    <w:basedOn w:val="Tabellen"/>
    <w:pPr>
      <w:jc w:val="right"/>
    </w:pPr>
    <w:rPr>
      <w:rFonts w:ascii="AGaramond" w:hAnsi="AGaramond"/>
      <w:sz w:val="18"/>
    </w:rPr>
  </w:style>
  <w:style w:type="paragraph" w:styleId="Kopfzeile">
    <w:name w:val="header"/>
    <w:basedOn w:val="Standard"/>
    <w:pPr>
      <w:tabs>
        <w:tab w:val="clear" w:pos="3969"/>
        <w:tab w:val="clear" w:pos="5954"/>
        <w:tab w:val="clear" w:pos="7938"/>
        <w:tab w:val="center" w:pos="4536"/>
        <w:tab w:val="right" w:pos="9072"/>
      </w:tabs>
    </w:pPr>
  </w:style>
  <w:style w:type="character" w:styleId="Seitenzahl">
    <w:name w:val="page number"/>
    <w:basedOn w:val="Absatz-Standardschriftart"/>
  </w:style>
  <w:style w:type="paragraph" w:customStyle="1" w:styleId="Mittel-Fett">
    <w:name w:val="Mittel-Fett"/>
    <w:basedOn w:val="Standard"/>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Betreuungsbüro Rosenow</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Rosenow</dc:creator>
  <cp:keywords/>
  <cp:lastModifiedBy>Roland Rosenow</cp:lastModifiedBy>
  <cp:revision>15</cp:revision>
  <dcterms:created xsi:type="dcterms:W3CDTF">2021-04-10T11:40:00Z</dcterms:created>
  <dcterms:modified xsi:type="dcterms:W3CDTF">2023-02-05T09:39:00Z</dcterms:modified>
</cp:coreProperties>
</file>